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4AC3F" w14:textId="3D67E4F2" w:rsidR="00DA790F" w:rsidRPr="00564268" w:rsidRDefault="005431FA" w:rsidP="008C04AB">
      <w:pPr>
        <w:pStyle w:val="CaseCaption"/>
        <w:rPr>
          <w:bCs/>
          <w:color w:val="000000" w:themeColor="text1"/>
        </w:rPr>
      </w:pPr>
      <w:bookmarkStart w:id="0" w:name="CaseType"/>
      <w:r>
        <w:t>TARIFF control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066A3">
        <w:t>57365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71CBE9" w14:textId="77777777" w:rsidTr="0049493E">
        <w:trPr>
          <w:trHeight w:val="927"/>
        </w:trPr>
        <w:tc>
          <w:tcPr>
            <w:tcW w:w="4826" w:type="dxa"/>
          </w:tcPr>
          <w:bookmarkStart w:id="2" w:name="DocumentStyle"/>
          <w:p w14:paraId="5D80F854" w14:textId="5338577C" w:rsidR="00E710D3" w:rsidRPr="00E710D3" w:rsidRDefault="002B1E6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4A632A6709E6480092965A51B16CF045"/>
                </w:placeholder>
                <w15:appearance w15:val="hidden"/>
              </w:sdtPr>
              <w:sdtEndPr/>
              <w:sdtContent>
                <w:r w:rsidR="004066A3">
                  <w:rPr>
                    <w:b/>
                    <w:caps/>
                    <w:szCs w:val="20"/>
                  </w:rPr>
                  <w:t>APPLICATION OF DELL TELEPHONE COOPERATIVE, INC. TO WITHDRAW SERVICES UNDER 16 TAC § 26.208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7A9C8D3" w14:textId="77777777" w:rsidR="004066A3" w:rsidRDefault="004066A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C99AA93" w14:textId="77777777" w:rsidR="004066A3" w:rsidRDefault="004066A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DDE3D5B" w14:textId="2E31CB41" w:rsidR="00DA790F" w:rsidRPr="008647EB" w:rsidRDefault="004066A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1E4A10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0262A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58EB9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BA89A9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1E3E55F7" w14:textId="77777777" w:rsidR="00DA790F" w:rsidRPr="008647EB" w:rsidRDefault="0049493E" w:rsidP="008C04AB">
      <w:pPr>
        <w:pStyle w:val="CaseCaption"/>
      </w:pPr>
      <w:r w:rsidRPr="0049493E">
        <w:t>COMMISSION STAFF’S RECOMMENDATION ON FINAL DISPOSITION</w:t>
      </w:r>
    </w:p>
    <w:p w14:paraId="58749B6D" w14:textId="14BD4A8C" w:rsidR="00F54DF7" w:rsidRDefault="004066A3" w:rsidP="0049493E">
      <w:pPr>
        <w:pStyle w:val="Paragraph"/>
        <w:rPr>
          <w:iCs/>
        </w:rPr>
      </w:pPr>
      <w:r>
        <w:t xml:space="preserve">On </w:t>
      </w:r>
      <w:r w:rsidR="005431FA">
        <w:t>November 26</w:t>
      </w:r>
      <w:r>
        <w:t xml:space="preserve">, 2024, </w:t>
      </w:r>
      <w:r w:rsidR="005431FA">
        <w:t>Dell Telephone Cooperative, Inc.</w:t>
      </w:r>
      <w:r>
        <w:t xml:space="preserve"> (</w:t>
      </w:r>
      <w:r w:rsidR="005431FA">
        <w:t>Dell</w:t>
      </w:r>
      <w:r>
        <w:t xml:space="preserve">) filed its application to withdraw </w:t>
      </w:r>
      <w:r w:rsidR="005431FA">
        <w:t xml:space="preserve">Pay Telephone Access Line Services from the Member Services tariff, effective December 31, 2024, </w:t>
      </w:r>
      <w:r>
        <w:t>pursuant to the terms of 16 Texas Administrative Code (TAC) § 26.208(</w:t>
      </w:r>
      <w:proofErr w:type="spellStart"/>
      <w:r>
        <w:t>i</w:t>
      </w:r>
      <w:proofErr w:type="spellEnd"/>
      <w:r>
        <w:t xml:space="preserve">). </w:t>
      </w:r>
      <w:r w:rsidR="005431FA">
        <w:t xml:space="preserve">Dell Telephone </w:t>
      </w:r>
      <w:r>
        <w:t>is also proposing to decrease rates for customer calling features and has requested a waiver of the rule requirements in 16 TAC § 26.208(c) and (d) to provide notice and proof of notice.</w:t>
      </w:r>
    </w:p>
    <w:p w14:paraId="0C7B955E" w14:textId="25D0F560" w:rsidR="00F54DF7" w:rsidRPr="004B6D44" w:rsidRDefault="004066A3" w:rsidP="00F54DF7">
      <w:pPr>
        <w:pStyle w:val="Paragraph"/>
        <w:rPr>
          <w:iCs/>
        </w:rPr>
      </w:pPr>
      <w:r>
        <w:t xml:space="preserve">On </w:t>
      </w:r>
      <w:r w:rsidR="005431FA">
        <w:t>December 2</w:t>
      </w:r>
      <w:r>
        <w:t>,</w:t>
      </w:r>
      <w:r w:rsidR="005431FA">
        <w:t xml:space="preserve"> </w:t>
      </w:r>
      <w:r>
        <w:t xml:space="preserve">2024, the administrative law judge (ALJ) filed Order No. 1, directing the Staff (Staff) of the Public Utility Commission of Texas (Commission) to file comments and recommendations regarding </w:t>
      </w:r>
      <w:r w:rsidR="005431FA">
        <w:t xml:space="preserve">the </w:t>
      </w:r>
      <w:r>
        <w:t xml:space="preserve">administrative completeness of the application, notice, and propose a procedural schedule if appropriate by </w:t>
      </w:r>
      <w:r w:rsidR="005431FA">
        <w:t xml:space="preserve">December 27, </w:t>
      </w:r>
      <w:r>
        <w:t>2024. Therefore, this pleading is timely filed.</w:t>
      </w:r>
    </w:p>
    <w:p w14:paraId="24843AC2" w14:textId="165C3405" w:rsidR="004066A3" w:rsidRDefault="0049493E" w:rsidP="00CB6CC7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line="240" w:lineRule="auto"/>
        <w:ind w:left="0" w:firstLine="0"/>
        <w:jc w:val="center"/>
        <w:textAlignment w:val="baseline"/>
        <w:rPr>
          <w:b/>
        </w:rPr>
      </w:pPr>
      <w:r w:rsidRPr="0049493E">
        <w:rPr>
          <w:b/>
        </w:rPr>
        <w:t xml:space="preserve">RECOMMENDATION ON </w:t>
      </w:r>
      <w:r w:rsidR="004066A3">
        <w:rPr>
          <w:b/>
        </w:rPr>
        <w:t>ADMINISTRATIVE COMPLETENESS</w:t>
      </w:r>
    </w:p>
    <w:p w14:paraId="76E611E8" w14:textId="3F0A7B94" w:rsidR="0049493E" w:rsidRPr="0049493E" w:rsidRDefault="004066A3" w:rsidP="0049493E">
      <w:p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Staff has reviewed </w:t>
      </w:r>
      <w:r w:rsidR="005431FA">
        <w:t>Dell’s</w:t>
      </w:r>
      <w:r>
        <w:t xml:space="preserve"> application and as supported by the attached memorandum from Stephen Mendoza of the Rate Regulation Division, recommends that the application be deemed sufficient for further review. Furthermore, Staff recommends that a waiver of the rule requirements in 16 TAC § 26.208(c) and (d) to provide notice and proof of notice is warranted due to the minimal or lack of impact due to </w:t>
      </w:r>
      <w:r w:rsidR="00CB6CC7">
        <w:t xml:space="preserve">no customer usage of this service over the last 36 months.  As such, the withdrawal of pay telephone access line service will have a minimal or no impact on the public pursuant </w:t>
      </w:r>
      <w:r>
        <w:t>to 16 TAC § 26.208(b)(2)(B)</w:t>
      </w:r>
      <w:r w:rsidR="00CB6CC7">
        <w:t>.</w:t>
      </w:r>
    </w:p>
    <w:p w14:paraId="7349E6EA" w14:textId="03C6F036" w:rsidR="0049493E" w:rsidRPr="004066A3" w:rsidRDefault="004066A3" w:rsidP="00CB6CC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line="240" w:lineRule="auto"/>
        <w:ind w:left="720"/>
        <w:contextualSpacing w:val="0"/>
        <w:jc w:val="center"/>
        <w:textAlignment w:val="baseline"/>
        <w:rPr>
          <w:b/>
          <w:bCs/>
        </w:rPr>
      </w:pPr>
      <w:r w:rsidRPr="004066A3">
        <w:rPr>
          <w:b/>
          <w:bCs/>
        </w:rPr>
        <w:t>PROPOSED PROCEDURAL SCHEDULE</w:t>
      </w:r>
    </w:p>
    <w:p w14:paraId="7044C0D1" w14:textId="0C4AB50F" w:rsidR="004066A3" w:rsidRDefault="004066A3" w:rsidP="004066A3">
      <w:pPr>
        <w:pStyle w:val="ListParagraph"/>
        <w:overflowPunct w:val="0"/>
        <w:autoSpaceDE w:val="0"/>
        <w:autoSpaceDN w:val="0"/>
        <w:adjustRightInd w:val="0"/>
        <w:spacing w:after="0"/>
        <w:ind w:left="0"/>
        <w:textAlignment w:val="baseline"/>
      </w:pPr>
      <w:r>
        <w:t>In accordance with Staff</w:t>
      </w:r>
      <w:r w:rsidR="005431FA">
        <w:t>’</w:t>
      </w:r>
      <w:r>
        <w:t>s sufficiency recommendation, Staff proposes the following procedural schedule: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3420"/>
      </w:tblGrid>
      <w:tr w:rsidR="004066A3" w:rsidRPr="005431FA" w14:paraId="070B4712" w14:textId="77777777" w:rsidTr="004066A3">
        <w:trPr>
          <w:jc w:val="center"/>
        </w:trPr>
        <w:tc>
          <w:tcPr>
            <w:tcW w:w="4675" w:type="dxa"/>
          </w:tcPr>
          <w:p w14:paraId="216DB5AE" w14:textId="328F7866" w:rsidR="004066A3" w:rsidRPr="005431FA" w:rsidRDefault="004066A3" w:rsidP="005431FA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5431FA">
              <w:rPr>
                <w:b/>
                <w:bCs/>
              </w:rPr>
              <w:t>Event</w:t>
            </w:r>
          </w:p>
        </w:tc>
        <w:tc>
          <w:tcPr>
            <w:tcW w:w="3420" w:type="dxa"/>
          </w:tcPr>
          <w:p w14:paraId="08DFA6B6" w14:textId="0535A004" w:rsidR="004066A3" w:rsidRPr="005431FA" w:rsidRDefault="004066A3" w:rsidP="005431FA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5431FA">
              <w:rPr>
                <w:b/>
                <w:bCs/>
              </w:rPr>
              <w:t>Deadline</w:t>
            </w:r>
          </w:p>
        </w:tc>
      </w:tr>
      <w:tr w:rsidR="004066A3" w14:paraId="54863026" w14:textId="77777777" w:rsidTr="005431FA">
        <w:trPr>
          <w:trHeight w:val="395"/>
          <w:jc w:val="center"/>
        </w:trPr>
        <w:tc>
          <w:tcPr>
            <w:tcW w:w="4675" w:type="dxa"/>
          </w:tcPr>
          <w:p w14:paraId="56B244CB" w14:textId="1885471F" w:rsidR="004066A3" w:rsidRDefault="004066A3" w:rsidP="004066A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</w:pPr>
            <w:r>
              <w:t>Intervention deadline</w:t>
            </w:r>
          </w:p>
        </w:tc>
        <w:tc>
          <w:tcPr>
            <w:tcW w:w="3420" w:type="dxa"/>
          </w:tcPr>
          <w:p w14:paraId="100615FC" w14:textId="46BC3B7E" w:rsidR="004066A3" w:rsidRDefault="00CB6CC7" w:rsidP="00CB6CC7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</w:pPr>
            <w:r>
              <w:t>January 17, 2025</w:t>
            </w:r>
          </w:p>
        </w:tc>
      </w:tr>
      <w:tr w:rsidR="004066A3" w14:paraId="7A7F4501" w14:textId="77777777" w:rsidTr="005431FA">
        <w:trPr>
          <w:trHeight w:val="341"/>
          <w:jc w:val="center"/>
        </w:trPr>
        <w:tc>
          <w:tcPr>
            <w:tcW w:w="4675" w:type="dxa"/>
          </w:tcPr>
          <w:p w14:paraId="3AF20636" w14:textId="6F3653A9" w:rsidR="004066A3" w:rsidRDefault="004066A3" w:rsidP="004066A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</w:pPr>
            <w:r>
              <w:t>Staff</w:t>
            </w:r>
            <w:r w:rsidR="005431FA">
              <w:t>’</w:t>
            </w:r>
            <w:r>
              <w:t>s final recommendation</w:t>
            </w:r>
          </w:p>
        </w:tc>
        <w:tc>
          <w:tcPr>
            <w:tcW w:w="3420" w:type="dxa"/>
          </w:tcPr>
          <w:p w14:paraId="71E50860" w14:textId="125CB15B" w:rsidR="004066A3" w:rsidRDefault="00CB6CC7" w:rsidP="00CB6CC7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</w:pPr>
            <w:r>
              <w:t>January 24, 2025</w:t>
            </w:r>
          </w:p>
        </w:tc>
      </w:tr>
    </w:tbl>
    <w:p w14:paraId="62C2EBA0" w14:textId="77777777" w:rsidR="004066A3" w:rsidRPr="0049493E" w:rsidRDefault="004066A3" w:rsidP="004066A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440" w:firstLine="0"/>
        <w:textAlignment w:val="baseline"/>
      </w:pPr>
    </w:p>
    <w:p w14:paraId="752CA61A" w14:textId="77777777" w:rsidR="0049493E" w:rsidRPr="0049493E" w:rsidRDefault="0049493E" w:rsidP="005431F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240" w:lineRule="auto"/>
        <w:ind w:left="0" w:firstLine="0"/>
        <w:jc w:val="center"/>
        <w:textAlignment w:val="baseline"/>
        <w:rPr>
          <w:b/>
        </w:rPr>
      </w:pPr>
      <w:r w:rsidRPr="0049493E">
        <w:rPr>
          <w:b/>
        </w:rPr>
        <w:lastRenderedPageBreak/>
        <w:t>CONCLUSION</w:t>
      </w:r>
    </w:p>
    <w:p w14:paraId="4CED2077" w14:textId="361FE2A2" w:rsidR="0049493E" w:rsidRPr="0049493E" w:rsidRDefault="004066A3" w:rsidP="0049493E">
      <w:pPr>
        <w:autoSpaceDN w:val="0"/>
        <w:spacing w:after="0"/>
        <w:textAlignment w:val="baseline"/>
      </w:pPr>
      <w:r>
        <w:t>For the reasons above, Staff respectfully requests the entry of an order deeming the application sufficient, granting a waiver for the rule requirements to provide notice and proof of notice, and adopting the proposed procedural schedule.</w:t>
      </w:r>
    </w:p>
    <w:p w14:paraId="40035A29" w14:textId="77777777" w:rsidR="0049493E" w:rsidRPr="0049493E" w:rsidRDefault="0049493E" w:rsidP="005431FA">
      <w:pPr>
        <w:autoSpaceDE w:val="0"/>
        <w:autoSpaceDN w:val="0"/>
        <w:adjustRightInd w:val="0"/>
        <w:spacing w:after="0" w:line="240" w:lineRule="auto"/>
        <w:ind w:firstLine="0"/>
      </w:pPr>
    </w:p>
    <w:p w14:paraId="5BA6A412" w14:textId="4949C23E" w:rsidR="0049493E" w:rsidRPr="0049493E" w:rsidRDefault="0049493E" w:rsidP="005431FA">
      <w:pPr>
        <w:keepNext/>
        <w:spacing w:after="0" w:line="240" w:lineRule="auto"/>
        <w:ind w:firstLine="0"/>
      </w:pPr>
      <w:bookmarkStart w:id="3" w:name="_Hlk37688212"/>
      <w:bookmarkStart w:id="4" w:name="_Hlk37069946"/>
      <w:r w:rsidRPr="0049493E">
        <w:t xml:space="preserve">Dated: </w:t>
      </w:r>
      <w:r w:rsidRPr="0049493E">
        <w:rPr>
          <w:szCs w:val="20"/>
        </w:rPr>
        <w:fldChar w:fldCharType="begin"/>
      </w:r>
      <w:r w:rsidRPr="0049493E">
        <w:instrText xml:space="preserve"> DATE \@ "MMMM d, yyyy" </w:instrText>
      </w:r>
      <w:r w:rsidRPr="0049493E">
        <w:rPr>
          <w:szCs w:val="20"/>
        </w:rPr>
        <w:fldChar w:fldCharType="separate"/>
      </w:r>
      <w:r w:rsidR="007A0EF3">
        <w:rPr>
          <w:noProof/>
        </w:rPr>
        <w:t>December 27, 2024</w:t>
      </w:r>
      <w:r w:rsidRPr="0049493E">
        <w:rPr>
          <w:szCs w:val="20"/>
        </w:rPr>
        <w:fldChar w:fldCharType="end"/>
      </w:r>
    </w:p>
    <w:bookmarkEnd w:id="3"/>
    <w:p w14:paraId="22F123D4" w14:textId="77777777" w:rsidR="0049493E" w:rsidRPr="0049493E" w:rsidRDefault="0049493E" w:rsidP="005431FA">
      <w:pPr>
        <w:keepNext/>
        <w:spacing w:after="0" w:line="240" w:lineRule="auto"/>
        <w:ind w:firstLine="0"/>
      </w:pPr>
    </w:p>
    <w:p w14:paraId="17F834F7" w14:textId="77777777" w:rsidR="0049493E" w:rsidRPr="0049493E" w:rsidRDefault="0049493E" w:rsidP="0049493E">
      <w:pPr>
        <w:keepNext/>
        <w:spacing w:after="0" w:line="240" w:lineRule="auto"/>
        <w:ind w:left="3600"/>
      </w:pPr>
      <w:r w:rsidRPr="0049493E">
        <w:t>Respectfully submitted,</w:t>
      </w:r>
    </w:p>
    <w:p w14:paraId="28149D02" w14:textId="77777777" w:rsidR="0049493E" w:rsidRPr="0049493E" w:rsidRDefault="0049493E" w:rsidP="0049493E">
      <w:pPr>
        <w:keepNext/>
        <w:spacing w:after="0" w:line="240" w:lineRule="auto"/>
        <w:ind w:left="3600"/>
      </w:pPr>
    </w:p>
    <w:p w14:paraId="39D80ED3" w14:textId="77777777" w:rsidR="0049493E" w:rsidRPr="0049493E" w:rsidRDefault="0049493E" w:rsidP="0049493E">
      <w:pPr>
        <w:keepNext/>
        <w:spacing w:after="0" w:line="240" w:lineRule="auto"/>
        <w:ind w:left="3600"/>
        <w:rPr>
          <w:b/>
        </w:rPr>
      </w:pPr>
      <w:r w:rsidRPr="0049493E">
        <w:rPr>
          <w:b/>
        </w:rPr>
        <w:t>PUBLIC UTILITY COMMISSION OF TEXAS</w:t>
      </w:r>
    </w:p>
    <w:p w14:paraId="30BD77DD" w14:textId="77777777" w:rsidR="0049493E" w:rsidRPr="0049493E" w:rsidRDefault="0049493E" w:rsidP="0049493E">
      <w:pPr>
        <w:keepNext/>
        <w:spacing w:after="0" w:line="240" w:lineRule="auto"/>
        <w:ind w:left="3600"/>
        <w:rPr>
          <w:b/>
        </w:rPr>
      </w:pPr>
      <w:r w:rsidRPr="0049493E">
        <w:rPr>
          <w:b/>
        </w:rPr>
        <w:t>LEGAL DIVISION</w:t>
      </w:r>
    </w:p>
    <w:p w14:paraId="6FAC3080" w14:textId="77777777" w:rsidR="0049493E" w:rsidRPr="0049493E" w:rsidRDefault="0049493E" w:rsidP="0049493E">
      <w:pPr>
        <w:keepNext/>
        <w:spacing w:after="0" w:line="240" w:lineRule="auto"/>
        <w:ind w:left="3600"/>
        <w:rPr>
          <w:b/>
        </w:rPr>
      </w:pPr>
    </w:p>
    <w:p w14:paraId="50D920B4" w14:textId="77777777" w:rsidR="004066A3" w:rsidRPr="007D3B87" w:rsidRDefault="004066A3" w:rsidP="004066A3">
      <w:pPr>
        <w:spacing w:after="0" w:line="240" w:lineRule="auto"/>
        <w:ind w:firstLine="4320"/>
        <w:contextualSpacing/>
      </w:pPr>
      <w:r w:rsidRPr="007D3B87">
        <w:t>Marisa Lopez Wagley</w:t>
      </w:r>
    </w:p>
    <w:p w14:paraId="5706D6E6" w14:textId="77777777" w:rsidR="0049493E" w:rsidRPr="0049493E" w:rsidRDefault="0049493E" w:rsidP="0049493E">
      <w:pPr>
        <w:keepNext/>
        <w:spacing w:after="0" w:line="240" w:lineRule="auto"/>
        <w:ind w:firstLine="4320"/>
        <w:jc w:val="left"/>
      </w:pPr>
      <w:r w:rsidRPr="0049493E">
        <w:t xml:space="preserve">Division Director </w:t>
      </w:r>
    </w:p>
    <w:p w14:paraId="3C6F2400" w14:textId="77777777" w:rsidR="0049493E" w:rsidRPr="0049493E" w:rsidRDefault="0049493E" w:rsidP="0049493E">
      <w:pPr>
        <w:keepNext/>
        <w:spacing w:after="0" w:line="240" w:lineRule="auto"/>
        <w:ind w:firstLine="4320"/>
        <w:jc w:val="left"/>
      </w:pPr>
    </w:p>
    <w:bookmarkEnd w:id="4"/>
    <w:p w14:paraId="6014F4E9" w14:textId="77777777" w:rsidR="004066A3" w:rsidRDefault="004066A3" w:rsidP="004066A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Andy Aus</w:t>
      </w:r>
    </w:p>
    <w:p w14:paraId="1F04869B" w14:textId="77777777" w:rsidR="004066A3" w:rsidRPr="004D1E68" w:rsidRDefault="004066A3" w:rsidP="004066A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D1E68">
        <w:t>Managing Attorney</w:t>
      </w:r>
    </w:p>
    <w:p w14:paraId="0BACBABC" w14:textId="77777777" w:rsidR="004066A3" w:rsidRPr="004D1E68" w:rsidRDefault="004066A3" w:rsidP="004066A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C846A47" w14:textId="77777777" w:rsidR="004066A3" w:rsidRPr="00BF12B1" w:rsidRDefault="004066A3" w:rsidP="004066A3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/s/ </w:t>
      </w:r>
      <w:r>
        <w:rPr>
          <w:i/>
          <w:iCs/>
          <w:u w:val="single"/>
        </w:rPr>
        <w:t>Juan Guajardo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7EEE1788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bookmarkStart w:id="5" w:name="_Hlk65663267"/>
      <w:r>
        <w:t>Juan Guajardo</w:t>
      </w:r>
    </w:p>
    <w:bookmarkEnd w:id="5"/>
    <w:p w14:paraId="0F09B26C" w14:textId="77777777" w:rsidR="004066A3" w:rsidRPr="001120C3" w:rsidRDefault="004066A3" w:rsidP="004066A3">
      <w:pPr>
        <w:keepNext/>
        <w:spacing w:after="0" w:line="240" w:lineRule="auto"/>
        <w:ind w:left="4320" w:firstLine="0"/>
      </w:pPr>
      <w:r w:rsidRPr="00BF12B1">
        <w:t>State Bar No.</w:t>
      </w:r>
      <w:r>
        <w:t xml:space="preserve"> 24126519</w:t>
      </w:r>
    </w:p>
    <w:p w14:paraId="020E9003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03B76E1A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 w:rsidRPr="00BF12B1">
        <w:t>P.O. Box 13326</w:t>
      </w:r>
    </w:p>
    <w:p w14:paraId="2F0798F7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51840B12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 w:rsidRPr="00BF12B1">
        <w:t>(512) 936</w:t>
      </w:r>
      <w:r w:rsidRPr="00A735FC">
        <w:t>-7207</w:t>
      </w:r>
    </w:p>
    <w:p w14:paraId="51A989D7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 w:rsidRPr="00BF12B1">
        <w:t>(512) 936-7268 (facsimile)</w:t>
      </w:r>
    </w:p>
    <w:p w14:paraId="7019EC99" w14:textId="77777777" w:rsidR="004066A3" w:rsidRPr="00BF12B1" w:rsidRDefault="004066A3" w:rsidP="004066A3">
      <w:pPr>
        <w:keepNext/>
        <w:spacing w:after="0" w:line="240" w:lineRule="auto"/>
        <w:ind w:left="4320" w:firstLine="0"/>
      </w:pPr>
      <w:r>
        <w:t>juan.guajardo</w:t>
      </w:r>
      <w:r w:rsidRPr="00BF12B1">
        <w:t>@puc.texas.gov</w:t>
      </w:r>
    </w:p>
    <w:p w14:paraId="3FD808AD" w14:textId="77777777" w:rsidR="00DA790F" w:rsidRDefault="00DA790F" w:rsidP="0051021C">
      <w:pPr>
        <w:pStyle w:val="Paragraph"/>
      </w:pPr>
    </w:p>
    <w:p w14:paraId="5DD1AB63" w14:textId="77777777" w:rsidR="0059201D" w:rsidRPr="0051021C" w:rsidRDefault="0059201D" w:rsidP="0051021C">
      <w:pPr>
        <w:pStyle w:val="Paragraph"/>
      </w:pPr>
    </w:p>
    <w:p w14:paraId="4FA8ED4D" w14:textId="4169131A" w:rsidR="002720F6" w:rsidRPr="00702788" w:rsidRDefault="00B5746B" w:rsidP="0049493E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5431FA">
        <w:t xml:space="preserve">TARIFF CONTROL </w:t>
      </w:r>
      <w:r w:rsidR="004066A3" w:rsidRPr="00D92C94">
        <w:t>No</w:t>
      </w:r>
      <w:r w:rsidR="004066A3" w:rsidRPr="008647EB">
        <w:t>.</w:t>
      </w:r>
      <w:r w:rsidR="004066A3">
        <w:t xml:space="preserve"> 57365</w:t>
      </w:r>
      <w:r w:rsidR="004066A3" w:rsidRPr="004066A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A471E0" w14:textId="77777777" w:rsidR="00DA790F" w:rsidRPr="008647EB" w:rsidRDefault="00DA790F" w:rsidP="0049493E">
      <w:pPr>
        <w:pStyle w:val="CaseCaption"/>
      </w:pPr>
      <w:r w:rsidRPr="008647EB">
        <w:t>CERTIFICATE OF SERVICE</w:t>
      </w:r>
    </w:p>
    <w:p w14:paraId="25B15C1E" w14:textId="70520E03" w:rsidR="00DA790F" w:rsidRDefault="00DA790F" w:rsidP="0049493E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930D0D">
        <w:t xml:space="preserve"> </w:t>
      </w:r>
      <w:r w:rsidR="00FC1078">
        <w:fldChar w:fldCharType="begin"/>
      </w:r>
      <w:r w:rsidR="00FC1078">
        <w:instrText xml:space="preserve"> DATE \@ "MMMM d, yyyy" </w:instrText>
      </w:r>
      <w:r w:rsidR="00FC1078">
        <w:fldChar w:fldCharType="separate"/>
      </w:r>
      <w:r w:rsidR="007A0EF3">
        <w:rPr>
          <w:noProof/>
        </w:rPr>
        <w:t>December 27, 2024</w:t>
      </w:r>
      <w:r w:rsidR="00FC1078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027B827" w14:textId="77777777" w:rsidR="0049493E" w:rsidRPr="008647EB" w:rsidRDefault="0049493E" w:rsidP="0049493E">
      <w:pPr>
        <w:pStyle w:val="Paragraph"/>
        <w:keepNext/>
        <w:keepLines/>
      </w:pPr>
    </w:p>
    <w:p w14:paraId="3769CEAD" w14:textId="77777777" w:rsidR="004066A3" w:rsidRPr="00BF12B1" w:rsidRDefault="004066A3" w:rsidP="004066A3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/s/ </w:t>
      </w:r>
      <w:r>
        <w:rPr>
          <w:i/>
          <w:iCs/>
          <w:u w:val="single"/>
        </w:rPr>
        <w:t>Juan Guajardo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625A193A" w14:textId="07828360" w:rsidR="00DA790F" w:rsidRPr="004066A3" w:rsidRDefault="004066A3" w:rsidP="004066A3">
      <w:pPr>
        <w:keepNext/>
        <w:spacing w:after="0" w:line="240" w:lineRule="auto"/>
        <w:ind w:left="4320" w:firstLine="0"/>
      </w:pPr>
      <w:r>
        <w:t>Juan Guajardo</w:t>
      </w:r>
    </w:p>
    <w:sectPr w:rsidR="00DA790F" w:rsidRPr="004066A3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2BBA" w14:textId="77777777" w:rsidR="00AB5BE2" w:rsidRDefault="00AB5BE2">
      <w:pPr>
        <w:spacing w:after="0" w:line="240" w:lineRule="auto"/>
      </w:pPr>
      <w:r>
        <w:separator/>
      </w:r>
    </w:p>
  </w:endnote>
  <w:endnote w:type="continuationSeparator" w:id="0">
    <w:p w14:paraId="51BF0474" w14:textId="77777777" w:rsidR="00AB5BE2" w:rsidRDefault="00AB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81BD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20A3F3" w14:textId="77777777" w:rsidR="00071BFA" w:rsidRDefault="00071BFA" w:rsidP="008016FB">
    <w:pPr>
      <w:pStyle w:val="Footer"/>
    </w:pPr>
  </w:p>
  <w:p w14:paraId="473E9EDB" w14:textId="77777777" w:rsidR="00071BFA" w:rsidRDefault="00071BFA" w:rsidP="008016FB"/>
  <w:p w14:paraId="486121E2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F7F" w14:textId="77777777" w:rsidR="00AB5BE2" w:rsidRDefault="00AB5BE2">
      <w:pPr>
        <w:spacing w:after="0" w:line="240" w:lineRule="auto"/>
      </w:pPr>
      <w:r>
        <w:separator/>
      </w:r>
    </w:p>
  </w:footnote>
  <w:footnote w:type="continuationSeparator" w:id="0">
    <w:p w14:paraId="79BF0CD2" w14:textId="77777777" w:rsidR="00AB5BE2" w:rsidRDefault="00AB5BE2">
      <w:pPr>
        <w:spacing w:after="0" w:line="240" w:lineRule="auto"/>
      </w:pPr>
      <w:r>
        <w:continuationSeparator/>
      </w:r>
    </w:p>
  </w:footnote>
  <w:footnote w:type="continuationNotice" w:id="1">
    <w:p w14:paraId="2A0DC1DE" w14:textId="77777777" w:rsidR="00AB5BE2" w:rsidRDefault="00AB5B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B1F6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4420879">
    <w:abstractNumId w:val="10"/>
  </w:num>
  <w:num w:numId="2" w16cid:durableId="1959755773">
    <w:abstractNumId w:val="25"/>
  </w:num>
  <w:num w:numId="3" w16cid:durableId="2058846031">
    <w:abstractNumId w:val="16"/>
  </w:num>
  <w:num w:numId="4" w16cid:durableId="74592994">
    <w:abstractNumId w:val="13"/>
  </w:num>
  <w:num w:numId="5" w16cid:durableId="685523886">
    <w:abstractNumId w:val="24"/>
  </w:num>
  <w:num w:numId="6" w16cid:durableId="321616497">
    <w:abstractNumId w:val="23"/>
  </w:num>
  <w:num w:numId="7" w16cid:durableId="1912157817">
    <w:abstractNumId w:val="17"/>
  </w:num>
  <w:num w:numId="8" w16cid:durableId="1285507084">
    <w:abstractNumId w:val="18"/>
  </w:num>
  <w:num w:numId="9" w16cid:durableId="1002321414">
    <w:abstractNumId w:val="21"/>
  </w:num>
  <w:num w:numId="10" w16cid:durableId="569122346">
    <w:abstractNumId w:val="22"/>
  </w:num>
  <w:num w:numId="11" w16cid:durableId="1539666241">
    <w:abstractNumId w:val="14"/>
  </w:num>
  <w:num w:numId="12" w16cid:durableId="1084914350">
    <w:abstractNumId w:val="20"/>
  </w:num>
  <w:num w:numId="13" w16cid:durableId="1166674926">
    <w:abstractNumId w:val="9"/>
  </w:num>
  <w:num w:numId="14" w16cid:durableId="1334795949">
    <w:abstractNumId w:val="7"/>
  </w:num>
  <w:num w:numId="15" w16cid:durableId="1043598049">
    <w:abstractNumId w:val="6"/>
  </w:num>
  <w:num w:numId="16" w16cid:durableId="1143082388">
    <w:abstractNumId w:val="5"/>
  </w:num>
  <w:num w:numId="17" w16cid:durableId="1864858469">
    <w:abstractNumId w:val="4"/>
  </w:num>
  <w:num w:numId="18" w16cid:durableId="1967851843">
    <w:abstractNumId w:val="8"/>
  </w:num>
  <w:num w:numId="19" w16cid:durableId="576211543">
    <w:abstractNumId w:val="3"/>
  </w:num>
  <w:num w:numId="20" w16cid:durableId="1741520351">
    <w:abstractNumId w:val="2"/>
  </w:num>
  <w:num w:numId="21" w16cid:durableId="1020086957">
    <w:abstractNumId w:val="1"/>
  </w:num>
  <w:num w:numId="22" w16cid:durableId="1486582567">
    <w:abstractNumId w:val="0"/>
  </w:num>
  <w:num w:numId="23" w16cid:durableId="116996690">
    <w:abstractNumId w:val="11"/>
  </w:num>
  <w:num w:numId="24" w16cid:durableId="1655717417">
    <w:abstractNumId w:val="15"/>
  </w:num>
  <w:num w:numId="25" w16cid:durableId="1994792323">
    <w:abstractNumId w:val="19"/>
  </w:num>
  <w:num w:numId="26" w16cid:durableId="16908327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6A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1E67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6A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493E"/>
    <w:rsid w:val="004964B1"/>
    <w:rsid w:val="004978DB"/>
    <w:rsid w:val="004A123E"/>
    <w:rsid w:val="004A25AE"/>
    <w:rsid w:val="004A4C04"/>
    <w:rsid w:val="004B2943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31FA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EF3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0D0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BE2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B6CC7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078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A7BD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406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632A6709E6480092965A51B16CF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B3EAF-E84C-4C78-9743-AEE77E5597DF}"/>
      </w:docPartPr>
      <w:docPartBody>
        <w:p w:rsidR="001A21CF" w:rsidRDefault="001A21CF">
          <w:pPr>
            <w:pStyle w:val="4A632A6709E6480092965A51B16CF04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984"/>
    <w:rsid w:val="001A21CF"/>
    <w:rsid w:val="00D8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2984"/>
    <w:rPr>
      <w:color w:val="808080"/>
    </w:rPr>
  </w:style>
  <w:style w:type="paragraph" w:customStyle="1" w:styleId="4A632A6709E6480092965A51B16CF045">
    <w:name w:val="4A632A6709E6480092965A51B16CF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FC913C-4E78-40E4-9A2B-1B61B6D7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2570</Characters>
  <Application>Microsoft Office Word</Application>
  <DocSecurity>0</DocSecurity>
  <Lines>21</Lines>
  <Paragraphs>6</Paragraphs>
  <ScaleCrop>false</ScaleCrop>
  <Manager/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2024-12-27T14:27:00Z</dcterms:created>
  <dcterms:modified xsi:type="dcterms:W3CDTF">2024-12-27T14:27:00Z</dcterms:modified>
</cp:coreProperties>
</file>